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0243" w:rsidRDefault="006C4C45" w:rsidP="006C4C45">
      <w:pPr>
        <w:pStyle w:val="APA"/>
        <w:ind w:firstLine="0"/>
      </w:pPr>
      <w:r>
        <w:t>CASE STUDY: ACUTE CORONARY SYNDROME</w:t>
      </w:r>
    </w:p>
    <w:p w:rsidR="00BD0243" w:rsidRDefault="00BD0243">
      <w:pPr>
        <w:pStyle w:val="APA"/>
      </w:pPr>
    </w:p>
    <w:p w:rsidR="00BD0243" w:rsidRDefault="00BD0243">
      <w:pPr>
        <w:pStyle w:val="APA"/>
      </w:pPr>
    </w:p>
    <w:p w:rsidR="00BD0243" w:rsidRDefault="00BD0243">
      <w:pPr>
        <w:pStyle w:val="APA"/>
      </w:pPr>
    </w:p>
    <w:p w:rsidR="00BD0243" w:rsidRDefault="00BD0243">
      <w:pPr>
        <w:pStyle w:val="APA"/>
      </w:pPr>
    </w:p>
    <w:p w:rsidR="00BD0243" w:rsidRDefault="00BD0243">
      <w:pPr>
        <w:pStyle w:val="APA"/>
      </w:pPr>
    </w:p>
    <w:p w:rsidR="00BD0243" w:rsidRDefault="00BD0243">
      <w:pPr>
        <w:pStyle w:val="APAHeadingCenter"/>
      </w:pPr>
    </w:p>
    <w:p w:rsidR="00BD0243" w:rsidRDefault="00BD0243">
      <w:pPr>
        <w:pStyle w:val="APAHeadingCenter"/>
      </w:pPr>
      <w:bookmarkStart w:id="0" w:name="bmTitleAdd1"/>
      <w:bookmarkEnd w:id="0"/>
    </w:p>
    <w:p w:rsidR="00BD0243" w:rsidRDefault="00BD0243">
      <w:pPr>
        <w:pStyle w:val="APAHeadingCenter"/>
      </w:pPr>
      <w:bookmarkStart w:id="1" w:name="bmTitleAdd2"/>
      <w:bookmarkEnd w:id="1"/>
    </w:p>
    <w:p w:rsidR="00BD0243" w:rsidRDefault="00BD0243">
      <w:pPr>
        <w:pStyle w:val="APAHeadingCenter"/>
      </w:pPr>
      <w:bookmarkStart w:id="2" w:name="bmTitleAdd3"/>
      <w:bookmarkEnd w:id="2"/>
    </w:p>
    <w:p w:rsidR="00BD0243" w:rsidRDefault="00BD0243">
      <w:pPr>
        <w:pStyle w:val="APAHeadingCenter"/>
      </w:pPr>
      <w:bookmarkStart w:id="3" w:name="bmTitleAdd4"/>
      <w:bookmarkEnd w:id="3"/>
    </w:p>
    <w:p w:rsidR="00BD0243" w:rsidRDefault="00BD0243" w:rsidP="00011A90">
      <w:pPr>
        <w:pStyle w:val="APAHeadingCenter"/>
        <w:jc w:val="left"/>
        <w:sectPr w:rsidR="00BD02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titlePg/>
          <w:docGrid w:linePitch="360"/>
        </w:sectPr>
      </w:pPr>
    </w:p>
    <w:p w:rsidR="00BD0243" w:rsidRDefault="00BD0243" w:rsidP="00011A90">
      <w:pPr>
        <w:pStyle w:val="APAHeadingCenter"/>
        <w:jc w:val="left"/>
      </w:pPr>
    </w:p>
    <w:p w:rsidR="00BD0243" w:rsidRPr="00597A32" w:rsidRDefault="00BD0243">
      <w:pPr>
        <w:pStyle w:val="APA"/>
        <w:jc w:val="center"/>
        <w:rPr>
          <w:b/>
        </w:rPr>
      </w:pPr>
      <w:r w:rsidRPr="00597A32">
        <w:rPr>
          <w:b/>
        </w:rPr>
        <w:t>CASE</w:t>
      </w:r>
      <w:r w:rsidR="009E0885" w:rsidRPr="00597A32">
        <w:rPr>
          <w:b/>
        </w:rPr>
        <w:t xml:space="preserve"> STUDY:  ACUTE CORONARY SYNDROME</w:t>
      </w:r>
    </w:p>
    <w:p w:rsidR="004B4DF2" w:rsidRDefault="00BD0243" w:rsidP="00CF1F8C">
      <w:pPr>
        <w:pStyle w:val="APA"/>
        <w:ind w:firstLine="0"/>
      </w:pPr>
      <w:r w:rsidRPr="00157590">
        <w:rPr>
          <w:b/>
        </w:rPr>
        <w:t>Primary Diagnosis</w:t>
      </w:r>
      <w:r w:rsidR="00157590">
        <w:t>:  The patient presents with</w:t>
      </w:r>
      <w:r>
        <w:t> symptoms of acu</w:t>
      </w:r>
      <w:r w:rsidR="004B342B">
        <w:t>te coronary syndrome. The chief</w:t>
      </w:r>
      <w:r w:rsidR="00CC6424">
        <w:t> complaint of chest pain</w:t>
      </w:r>
      <w:r>
        <w:t xml:space="preserve"> located on </w:t>
      </w:r>
      <w:r w:rsidR="00CC6424">
        <w:t>the left side of</w:t>
      </w:r>
      <w:r w:rsidR="00C952FC">
        <w:t xml:space="preserve"> </w:t>
      </w:r>
      <w:r w:rsidR="00CC6424">
        <w:t xml:space="preserve"> his</w:t>
      </w:r>
      <w:r w:rsidR="00C952FC">
        <w:t xml:space="preserve"> </w:t>
      </w:r>
      <w:r w:rsidR="00CC6424">
        <w:t xml:space="preserve"> chest  and </w:t>
      </w:r>
      <w:r>
        <w:t>describes it as sharp pain, which last 30-40 minutes and then subsides.  He has been awakened three times in the past week because of the pain. He reports that he first experienced the pain six months ago and at that time he was exp</w:t>
      </w:r>
      <w:r w:rsidR="004B342B">
        <w:t>eriencing the pain only once in</w:t>
      </w:r>
      <w:r w:rsidR="000C17EC">
        <w:t xml:space="preserve"> </w:t>
      </w:r>
      <w:r w:rsidR="00CC6424">
        <w:t xml:space="preserve"> </w:t>
      </w:r>
      <w:r>
        <w:t xml:space="preserve"> </w:t>
      </w:r>
      <w:r w:rsidR="00C952FC">
        <w:t xml:space="preserve">a </w:t>
      </w:r>
      <w:r>
        <w:t>while and usually while doing his gardening.  These symptoms should be taken seriously. Chest pain caused by acute coronary syndrome can come on suddenly, as is the case with a heart attack. Other times, the pain can be unpredictable or get worse even with rest, both indication symptoms of unstable angina. People who experience chronic chest pain resulting from years of cholesterol buildup in their arteries can develop an acute coronary syndrome if a blood clot forms on top of the plaque buildup. Th</w:t>
      </w:r>
      <w:r w:rsidR="003B61DC">
        <w:t>e plaque causes the arteries to</w:t>
      </w:r>
      <w:r w:rsidR="005E7188">
        <w:t xml:space="preserve"> </w:t>
      </w:r>
      <w:r w:rsidR="003B61DC">
        <w:t>narrow</w:t>
      </w:r>
      <w:r>
        <w:t> and become rigid. This reduces the blood flow to the heart muscles. When the heart muscle does not have enough blood and oxy</w:t>
      </w:r>
      <w:r w:rsidR="005E7188">
        <w:t>gen, chest pain occur that feel</w:t>
      </w:r>
      <w:r w:rsidR="00CC6424">
        <w:t>s</w:t>
      </w:r>
      <w:r>
        <w:t> pressure-</w:t>
      </w:r>
      <w:r w:rsidR="00B74202">
        <w:t xml:space="preserve"> like,</w:t>
      </w:r>
      <w:r w:rsidR="005E7188">
        <w:t xml:space="preserve"> </w:t>
      </w:r>
      <w:r>
        <w:t>squeezing, tightness, </w:t>
      </w:r>
      <w:r w:rsidR="00B74202">
        <w:t>or</w:t>
      </w:r>
      <w:r w:rsidR="004D7F95">
        <w:t> fullness. Pain radiates</w:t>
      </w:r>
      <w:r>
        <w:t xml:space="preserve"> in one or both arms, the jaw, neck, back or stomach. Chest pain may immediately signal that something is wrong with the heart. </w:t>
      </w:r>
      <w:r w:rsidR="005E7188">
        <w:t xml:space="preserve"> </w:t>
      </w:r>
      <w:r w:rsidR="000C17EC">
        <w:t>Ano</w:t>
      </w:r>
      <w:r w:rsidR="00B74202">
        <w:t>ther</w:t>
      </w:r>
      <w:r>
        <w:t> </w:t>
      </w:r>
      <w:r w:rsidR="004B4DF2">
        <w:t>common signs</w:t>
      </w:r>
      <w:r>
        <w:t xml:space="preserve"> </w:t>
      </w:r>
      <w:r w:rsidR="00B74202">
        <w:t xml:space="preserve"> </w:t>
      </w:r>
      <w:r>
        <w:t xml:space="preserve">of an acute coronary syndrome that the patient may experience like shortness of breath, feeling dizzy or lightheaded, nausea, sweating. </w:t>
      </w:r>
      <w:bookmarkStart w:id="4" w:name="_GoBack"/>
      <w:bookmarkEnd w:id="4"/>
    </w:p>
    <w:p w:rsidR="003E24ED" w:rsidRPr="004B4DF2" w:rsidRDefault="003E24ED">
      <w:pPr>
        <w:pStyle w:val="APA"/>
        <w:rPr>
          <w:b/>
        </w:rPr>
      </w:pPr>
      <w:r w:rsidRPr="004B4DF2">
        <w:rPr>
          <w:b/>
        </w:rPr>
        <w:t xml:space="preserve">Pathophysiology: </w:t>
      </w:r>
    </w:p>
    <w:p w:rsidR="00BD0243" w:rsidRDefault="00BD0243">
      <w:pPr>
        <w:pStyle w:val="APA"/>
      </w:pPr>
      <w:r>
        <w:t>Atherosclerosis is the primary cause of ACS. Atherosclerosis is fatty deposits that can c</w:t>
      </w:r>
      <w:r w:rsidR="004D7F95">
        <w:t>log arteries</w:t>
      </w:r>
      <w:r>
        <w:t xml:space="preserve"> called plaque. They’re made of cholesterol, fatty substances, cellular waste products, calcium and fibrin (a clotting material in the </w:t>
      </w:r>
      <w:r w:rsidR="004D7F95">
        <w:t>blood). It varies with each person which arteries could be affected.</w:t>
      </w:r>
      <w:r>
        <w:t xml:space="preserve"> Plaque may partially or totally block blood flow through a large or </w:t>
      </w:r>
      <w:r>
        <w:lastRenderedPageBreak/>
        <w:t>medium-sized artery in the heart and other organs in</w:t>
      </w:r>
      <w:r w:rsidR="004D7F95">
        <w:t xml:space="preserve"> the body.</w:t>
      </w:r>
      <w:r>
        <w:t xml:space="preserve"> Three possible causes of damage are elevated levels of cholesterol and triglycerides in the blood, high blood pressure, and cigarette smoking.</w:t>
      </w:r>
    </w:p>
    <w:p w:rsidR="00BD0243" w:rsidRDefault="000C17EC">
      <w:pPr>
        <w:pStyle w:val="APA"/>
      </w:pPr>
      <w:r>
        <w:t xml:space="preserve">Smoking is a huge factor </w:t>
      </w:r>
      <w:r w:rsidR="00BD0243">
        <w:t>in the growth of atherosclerosis in the coronary arteries, aorta and arteries in the legs. It makes fatty deposits more likely to form and to grow bigger and faster. Acute coronary</w:t>
      </w:r>
      <w:r w:rsidR="005F73C3">
        <w:t xml:space="preserve"> syndromes</w:t>
      </w:r>
      <w:r w:rsidR="00BD0243">
        <w:t> an umbrella term for situations where the blood supplied to the h</w:t>
      </w:r>
      <w:r w:rsidR="005F73C3">
        <w:t>eart muscle is suddenly blocked according to</w:t>
      </w:r>
      <w:r w:rsidR="004D7F95">
        <w:t xml:space="preserve"> (Ann Bolger</w:t>
      </w:r>
      <w:r w:rsidR="005F73C3">
        <w:t>, M.D a member of AHA/ACC).</w:t>
      </w:r>
      <w:r w:rsidR="00BD0243">
        <w:t xml:space="preserve"> Some risk factors that could be modified are smoking, lack of exercise, nutritional imbalance (poor choices of food intake like fatty, high sodium intake, junk foods etc.) that could lead to high cholesterol, high blood pressure, and obesity. A family history of heart disease or stroke is the only risk </w:t>
      </w:r>
      <w:r w:rsidR="00E66A1E">
        <w:t>factor that can’t be changed or modified.</w:t>
      </w:r>
    </w:p>
    <w:p w:rsidR="00BD0243" w:rsidRDefault="00BD0243">
      <w:pPr>
        <w:pStyle w:val="APA"/>
      </w:pPr>
      <w:r>
        <w:t> (Ann Bolger M.D American Heart Association’s Council Clinical Cardiology April 2017).</w:t>
      </w:r>
    </w:p>
    <w:p w:rsidR="00BD0243" w:rsidRDefault="00BD0243">
      <w:pPr>
        <w:pStyle w:val="APA"/>
      </w:pPr>
      <w:r>
        <w:t xml:space="preserve">The primary goals of the physical examination are to identify any precipitating causes of myocardial ischemia and to assess the fluid dynamics, the forces involved in the movement of blood flow consequences of the acute ischemic event. The physical examination may also provide clues that can help in determining the differential diagnosis. For example, sharp chest pain that is worst when </w:t>
      </w:r>
      <w:r w:rsidR="00C76406">
        <w:t xml:space="preserve">you cough or </w:t>
      </w:r>
      <w:r w:rsidR="00FA0B10">
        <w:t xml:space="preserve"> </w:t>
      </w:r>
      <w:r w:rsidR="00C76406">
        <w:t>take a deep</w:t>
      </w:r>
      <w:r w:rsidR="00C952FC">
        <w:t xml:space="preserve"> </w:t>
      </w:r>
      <w:r w:rsidR="00C76406">
        <w:t xml:space="preserve"> breath</w:t>
      </w:r>
      <w:r w:rsidR="005E7188">
        <w:t xml:space="preserve">  and</w:t>
      </w:r>
      <w:r w:rsidR="00C76406">
        <w:t xml:space="preserve"> </w:t>
      </w:r>
      <w:r w:rsidR="005E7188">
        <w:t xml:space="preserve"> </w:t>
      </w:r>
      <w:r>
        <w:t xml:space="preserve">a </w:t>
      </w:r>
      <w:r w:rsidR="005E7188">
        <w:t xml:space="preserve"> </w:t>
      </w:r>
      <w:r>
        <w:t>cough that  brings up pink or bloody foamy mucous indicates possible pulmonary embolism, whereas a pericardial friction rub and chest pain suggests acute pericarditis. </w:t>
      </w:r>
    </w:p>
    <w:p w:rsidR="00BD0243" w:rsidRDefault="00BD0243">
      <w:pPr>
        <w:pStyle w:val="APA"/>
      </w:pPr>
      <w:r w:rsidRPr="00157590">
        <w:rPr>
          <w:b/>
        </w:rPr>
        <w:t>DIFFERENTIAL DIAGNOSIS</w:t>
      </w:r>
      <w:r>
        <w:t>;</w:t>
      </w:r>
    </w:p>
    <w:p w:rsidR="00BD0243" w:rsidRDefault="00BD0243">
      <w:pPr>
        <w:pStyle w:val="APA"/>
      </w:pPr>
      <w:r>
        <w:t xml:space="preserve">1.  Pericarditis - is inflammation of the pericardium, two thin layers of a sac-like tissue that surrounds the heart, holds it in place and helps it work. A small amount of fluid keeps </w:t>
      </w:r>
      <w:r>
        <w:lastRenderedPageBreak/>
        <w:t xml:space="preserve">the layers separate so that there’s no friction between them. A common symptom of pericarditis is chest pain, caused by the sac’s layers becoming inflamed and possibly rubbing against the heart. It may feel like pain from a heart attack. When present, symptoms of pericarditis may include chest pain. This pain is frequently sharp and located in the center of the chest. The pain may radiate to </w:t>
      </w:r>
      <w:r w:rsidR="004B4DF2">
        <w:t>the neck</w:t>
      </w:r>
      <w:r w:rsidR="00C76406">
        <w:t xml:space="preserve">  and</w:t>
      </w:r>
      <w:r>
        <w:t xml:space="preserve"> shoulders, </w:t>
      </w:r>
      <w:r w:rsidR="00B1194A">
        <w:t xml:space="preserve"> </w:t>
      </w:r>
      <w:r>
        <w:t>and occasionally, the arms and back. It can be made worse when lying down, coughing, or swallowing and may be relieved by si</w:t>
      </w:r>
      <w:r w:rsidR="00F52F7E">
        <w:t>tting forward, low grade fever,</w:t>
      </w:r>
      <w:r w:rsidR="00FA0B10">
        <w:t xml:space="preserve"> palpitations which </w:t>
      </w:r>
      <w:r w:rsidR="004B4DF2">
        <w:t>feels that</w:t>
      </w:r>
      <w:r w:rsidR="00C76406">
        <w:t xml:space="preserve"> </w:t>
      </w:r>
      <w:r w:rsidR="00F52F7E">
        <w:t xml:space="preserve"> your </w:t>
      </w:r>
      <w:r w:rsidR="005E7188">
        <w:t xml:space="preserve"> </w:t>
      </w:r>
      <w:r w:rsidR="00F52F7E">
        <w:t>heart</w:t>
      </w:r>
      <w:r w:rsidR="005E7188">
        <w:t xml:space="preserve">  is </w:t>
      </w:r>
      <w:r w:rsidR="00F52F7E">
        <w:t xml:space="preserve"> skipping </w:t>
      </w:r>
      <w:r>
        <w:t xml:space="preserve"> beat, or beating too hard or too fast. Causes of pericarditis includes infections, heart surgery, heart attack, trauma, tumors, cancer, radiation, autoimmune diseases (such as rheumatoid arthritis, lupus, or scleroderma). (Evaluation of the adult with chest pain in ED. Judd E. Hollander, MD, Maureen Chase, MD, MPH 08/09/2016)</w:t>
      </w:r>
    </w:p>
    <w:p w:rsidR="00BD0243" w:rsidRDefault="00BD0243">
      <w:pPr>
        <w:pStyle w:val="APA"/>
      </w:pPr>
      <w:r>
        <w:t>2. Pulmonary embolism- it</w:t>
      </w:r>
      <w:r w:rsidR="00086306">
        <w:t>’</w:t>
      </w:r>
      <w:r>
        <w:t>s a sudd</w:t>
      </w:r>
      <w:r w:rsidR="00F52F7E">
        <w:t>en blockage of major blood</w:t>
      </w:r>
      <w:r w:rsidR="005F73C3">
        <w:t xml:space="preserve"> </w:t>
      </w:r>
      <w:r w:rsidR="00540EED">
        <w:t>vess</w:t>
      </w:r>
      <w:r>
        <w:t>el</w:t>
      </w:r>
      <w:r w:rsidR="00F52F7E">
        <w:t>s</w:t>
      </w:r>
      <w:r>
        <w:t xml:space="preserve"> </w:t>
      </w:r>
      <w:r w:rsidR="005F73C3">
        <w:t>(</w:t>
      </w:r>
      <w:r>
        <w:t xml:space="preserve">artery) in the lung, usually by a blood clot. Occurs when a dislodged venous clot migrates through the right side of the heart and becomes lodged at the branch point of </w:t>
      </w:r>
      <w:r w:rsidR="004B4DF2">
        <w:t>the pulmonary</w:t>
      </w:r>
      <w:r>
        <w:t xml:space="preserve"> </w:t>
      </w:r>
      <w:r w:rsidR="00C952FC">
        <w:t xml:space="preserve"> </w:t>
      </w:r>
      <w:r>
        <w:t>arteries</w:t>
      </w:r>
      <w:r w:rsidR="00C76406">
        <w:t xml:space="preserve"> </w:t>
      </w:r>
      <w:r>
        <w:t xml:space="preserve"> ( saddle embolus) or more distally. Occlusion of pulmonary blood flow results in pulmonary hypertension, right ventricular dysfunction, poor gas exchange, and ultimately parenchymal infarction. In most cases, the clots are small and are not deadly, but they can damage the lung. But if the clot is large and stops blood flow to the lung, it can be deadly.</w:t>
      </w:r>
      <w:r w:rsidR="00F52F7E">
        <w:t xml:space="preserve"> Quick treatment could save</w:t>
      </w:r>
      <w:r>
        <w:t xml:space="preserve"> life or reduce the risk of future problems. The most common symptoms are sudden shortness of breath, sharp chest pain that is worse when you cough or take a deep breath, a cough that brings up pink, foamy mucus. Can also cause more general symptoms. For example, you may feel anxious or on edge, sweat a lot, feel lightheaded or faint, or have a fast heart rate or palpitations. Pulmonary embolism may be caused by small masses of infectious </w:t>
      </w:r>
      <w:r>
        <w:lastRenderedPageBreak/>
        <w:t>material, fat, which can be released into the bloodstream after some types of bone fractures, surgery, trauma, or severe burns. trauma, surgery, or medical procedures, tumors caused by rapidly growing cancer cells. (Evaluation of the adult with chest pain in ED. Judd E. Hollander, MD, Maureen Chase, MD, MPH. 08/09/2016).</w:t>
      </w:r>
    </w:p>
    <w:p w:rsidR="00BD0243" w:rsidRPr="00157590" w:rsidRDefault="00BD0243">
      <w:pPr>
        <w:pStyle w:val="APA"/>
        <w:rPr>
          <w:b/>
        </w:rPr>
      </w:pPr>
      <w:r w:rsidRPr="00157590">
        <w:rPr>
          <w:b/>
        </w:rPr>
        <w:t>PLAN:</w:t>
      </w:r>
    </w:p>
    <w:p w:rsidR="00BD0243" w:rsidRPr="00157590" w:rsidRDefault="00BD0243">
      <w:pPr>
        <w:pStyle w:val="APA"/>
        <w:rPr>
          <w:b/>
        </w:rPr>
      </w:pPr>
      <w:r w:rsidRPr="00157590">
        <w:rPr>
          <w:b/>
        </w:rPr>
        <w:t>Diagnostics:  </w:t>
      </w:r>
    </w:p>
    <w:p w:rsidR="00BD0243" w:rsidRDefault="00BD0243">
      <w:pPr>
        <w:pStyle w:val="APA"/>
      </w:pPr>
      <w:r>
        <w:t>1. Electrocardiogram- a standard 12 lead (ECG) for all emergency dept. (ED) patients presenting with chest pain that may be from acute coronary syndrome (ACS). It should be obtained and interpreted within 10 minutes of patient presentation in the ED. Guidelines from the American College</w:t>
      </w:r>
      <w:r w:rsidR="00C952FC">
        <w:t xml:space="preserve"> </w:t>
      </w:r>
      <w:r>
        <w:t xml:space="preserve"> of</w:t>
      </w:r>
      <w:r w:rsidR="000C17EC">
        <w:t xml:space="preserve">  Cardiology and American Heart  </w:t>
      </w:r>
      <w:r>
        <w:t>Association</w:t>
      </w:r>
      <w:r w:rsidR="00C76406">
        <w:t xml:space="preserve"> </w:t>
      </w:r>
      <w:r>
        <w:t xml:space="preserve"> ( ACC/AHA). ECG remains the best immediately available test for detecting ACS, and can be repeated every 10 minutes if the initial ECG is not diagnostic and the patient still symptomatic. It is important to compare current and previous findings on ECG because studies suggest that patients with no ECG changes are at a lower risk of complications than those with ECG changes.</w:t>
      </w:r>
    </w:p>
    <w:p w:rsidR="00BD0243" w:rsidRDefault="00BD0243">
      <w:pPr>
        <w:pStyle w:val="APA"/>
      </w:pPr>
      <w:r>
        <w:t>2.  Laboratory studies:</w:t>
      </w:r>
    </w:p>
    <w:p w:rsidR="00BD0243" w:rsidRDefault="003B61DC">
      <w:pPr>
        <w:pStyle w:val="APA"/>
      </w:pPr>
      <w:r>
        <w:t>A.</w:t>
      </w:r>
      <w:r w:rsidR="00BD0243">
        <w:t> Serial Troponin-  highly accurate, sensitive, and specific determination of myocardial injury.</w:t>
      </w:r>
    </w:p>
    <w:p w:rsidR="00BD0243" w:rsidRDefault="003B61DC">
      <w:pPr>
        <w:pStyle w:val="APA"/>
      </w:pPr>
      <w:r>
        <w:t>B.</w:t>
      </w:r>
      <w:r w:rsidR="00C952FC">
        <w:t xml:space="preserve"> CK-MB level- </w:t>
      </w:r>
      <w:r w:rsidR="000C17EC">
        <w:t xml:space="preserve"> iso</w:t>
      </w:r>
      <w:r w:rsidR="00C952FC">
        <w:t>enzyme</w:t>
      </w:r>
      <w:r w:rsidR="000C17EC">
        <w:t xml:space="preserve"> are</w:t>
      </w:r>
      <w:r w:rsidR="00BD0243">
        <w:t xml:space="preserve"> useful for diagnosing infar</w:t>
      </w:r>
      <w:r>
        <w:t>ct extension (reinfarction) and</w:t>
      </w:r>
      <w:r w:rsidR="00BD0243">
        <w:t xml:space="preserve"> bedside detection of biomarkers are being developed so that the time delay can be </w:t>
      </w:r>
      <w:r w:rsidR="004B4DF2">
        <w:t>minimized,</w:t>
      </w:r>
      <w:r w:rsidR="00BD0243">
        <w:t xml:space="preserve"> and treatment decisions can be made quickly.</w:t>
      </w:r>
    </w:p>
    <w:p w:rsidR="00BD0243" w:rsidRDefault="003B61DC">
      <w:pPr>
        <w:pStyle w:val="APA"/>
      </w:pPr>
      <w:r>
        <w:t>C. Lipid</w:t>
      </w:r>
      <w:r w:rsidR="005E7188">
        <w:t xml:space="preserve"> </w:t>
      </w:r>
      <w:r w:rsidR="00C952FC">
        <w:t>profile - gives results to</w:t>
      </w:r>
      <w:r w:rsidR="00785538">
        <w:t xml:space="preserve"> four different types,</w:t>
      </w:r>
      <w:r w:rsidR="00BD0243">
        <w:t xml:space="preserve"> total cholesterol, LDL (low-density lipoprotein), the "bad cholesterol", HDL (high-density lipoprotein), the "good cholesterol", and triglycerides, another form of fat.</w:t>
      </w:r>
    </w:p>
    <w:p w:rsidR="00BD0243" w:rsidRDefault="003B61DC">
      <w:pPr>
        <w:pStyle w:val="APA"/>
      </w:pPr>
      <w:r>
        <w:lastRenderedPageBreak/>
        <w:t>D.</w:t>
      </w:r>
      <w:r w:rsidR="00BD0243">
        <w:t xml:space="preserve">  BMP-</w:t>
      </w:r>
      <w:r w:rsidR="005E7188">
        <w:t xml:space="preserve"> </w:t>
      </w:r>
      <w:r w:rsidR="00BD0243">
        <w:t> basic metabolic panel (BMP) is used to check the status of a person's kidneys and their electrolyte and acid/base balance, as well as their blood glucose level – all of which are related to a person's metabolism. It can also be used to monitor patients and people with certain known conditions, such as hypertension and hypokalemia.</w:t>
      </w:r>
    </w:p>
    <w:p w:rsidR="00BD0243" w:rsidRDefault="003B61DC">
      <w:pPr>
        <w:pStyle w:val="APA"/>
      </w:pPr>
      <w:r>
        <w:t>E.</w:t>
      </w:r>
      <w:r w:rsidR="00BD0243">
        <w:t xml:space="preserve"> CBC- </w:t>
      </w:r>
      <w:r w:rsidR="005E7188">
        <w:t xml:space="preserve"> </w:t>
      </w:r>
      <w:r w:rsidR="00BD0243">
        <w:t>the white blood cell count may be elevated in any of the inflammatory or infectious etiologies of chest pain.</w:t>
      </w:r>
    </w:p>
    <w:p w:rsidR="00BD0243" w:rsidRDefault="00BD0243">
      <w:pPr>
        <w:pStyle w:val="APA"/>
      </w:pPr>
      <w:r>
        <w:t>3.  CXR- a chest radiograph is obtained in all chest pain patients with potentially life-threatening diagnosis. It is the most commonly performed diagnostic x-ray examination. A chest x-ray produces images of the heart, lungs, airways, blood vessels and the bones of the spine and. An x- ray is a noninvasive medical test that helps physicians diagnose and treat medical conditions.</w:t>
      </w:r>
    </w:p>
    <w:p w:rsidR="00BD0243" w:rsidRDefault="00BD0243">
      <w:pPr>
        <w:pStyle w:val="APA"/>
      </w:pPr>
      <w:r>
        <w:t xml:space="preserve">4.  Echocardiogram- an echocardiogram (echo) is a test that uses high frequency sound waves (ultrasound) to make pictures of your heart. The test is </w:t>
      </w:r>
      <w:r w:rsidR="00086306">
        <w:t xml:space="preserve">also called </w:t>
      </w:r>
      <w:r>
        <w:t>dia</w:t>
      </w:r>
      <w:r w:rsidR="00086306">
        <w:t>gnostic cardiac ultrasoun</w:t>
      </w:r>
      <w:r w:rsidR="003E596F">
        <w:t>d and is not invasive</w:t>
      </w:r>
      <w:r w:rsidR="00F52F7E">
        <w:t>.</w:t>
      </w:r>
      <w:r w:rsidR="003E596F">
        <w:t xml:space="preserve"> H</w:t>
      </w:r>
      <w:r>
        <w:t>elps to</w:t>
      </w:r>
      <w:r w:rsidR="00086306">
        <w:t xml:space="preserve"> </w:t>
      </w:r>
      <w:r w:rsidR="00415692">
        <w:t>identify if there is abnormality of the heart valves, the heart pumping strength, and any tumors or infectious growth around the heart valves.</w:t>
      </w:r>
    </w:p>
    <w:p w:rsidR="00BD0243" w:rsidRDefault="00BD0243">
      <w:pPr>
        <w:pStyle w:val="APA"/>
      </w:pPr>
      <w:r w:rsidRPr="00157590">
        <w:rPr>
          <w:b/>
        </w:rPr>
        <w:t>Medical treatment</w:t>
      </w:r>
      <w:r>
        <w:t>:</w:t>
      </w:r>
    </w:p>
    <w:p w:rsidR="00BD0243" w:rsidRDefault="00BD0243">
      <w:pPr>
        <w:pStyle w:val="APA"/>
      </w:pPr>
      <w:r>
        <w:t>1.  Nitroglycerin- </w:t>
      </w:r>
      <w:r w:rsidR="002C3113">
        <w:t>G</w:t>
      </w:r>
      <w:r w:rsidR="00540EED">
        <w:t>ive 0.4 mg sublingually or by buccal spray (0.3-0.6 mg) every 5 minutes for a total of 3 doses. It improves</w:t>
      </w:r>
      <w:r>
        <w:t xml:space="preserve"> myocardial oxygen delivery by dilating large coronary arteries and improving collateral flow to ischemic a</w:t>
      </w:r>
      <w:r w:rsidR="00540EED">
        <w:t xml:space="preserve">reas. </w:t>
      </w:r>
      <w:r w:rsidR="00415692">
        <w:t xml:space="preserve"> </w:t>
      </w:r>
    </w:p>
    <w:p w:rsidR="00BD0243" w:rsidRDefault="00BD0243" w:rsidP="00935686">
      <w:pPr>
        <w:pStyle w:val="APA"/>
      </w:pPr>
      <w:r>
        <w:t>2</w:t>
      </w:r>
      <w:r w:rsidR="005037C5">
        <w:t>.  Morphine</w:t>
      </w:r>
      <w:r w:rsidR="002C3113">
        <w:t>- </w:t>
      </w:r>
      <w:r w:rsidR="005037C5">
        <w:t xml:space="preserve"> Give</w:t>
      </w:r>
      <w:r>
        <w:t xml:space="preserve"> 1 to 5 mg of morphine sulfate can be administered intravenously every 5 to 30 minutes as needed, with careful monitoring of blood pressure and resp</w:t>
      </w:r>
      <w:r w:rsidR="002C3113">
        <w:t>iratory rate. It is recommended when symptoms are unrelieved after 3 doses of nitroglycerin.</w:t>
      </w:r>
      <w:r>
        <w:t> </w:t>
      </w:r>
    </w:p>
    <w:p w:rsidR="00BD0243" w:rsidRDefault="005822E3">
      <w:pPr>
        <w:pStyle w:val="APA"/>
      </w:pPr>
      <w:r>
        <w:lastRenderedPageBreak/>
        <w:t>3</w:t>
      </w:r>
      <w:r w:rsidR="005037C5">
        <w:t xml:space="preserve">. Aspirin- </w:t>
      </w:r>
      <w:r w:rsidR="00935686">
        <w:t>G</w:t>
      </w:r>
      <w:r w:rsidR="005037C5">
        <w:t>ive a</w:t>
      </w:r>
      <w:r w:rsidR="00935686">
        <w:t xml:space="preserve"> dose </w:t>
      </w:r>
      <w:r w:rsidR="005037C5">
        <w:t xml:space="preserve">325 mg orally as per ACC/AHA guidelines. </w:t>
      </w:r>
      <w:r w:rsidR="00BD0243">
        <w:t xml:space="preserve">Absolute contraindications to aspirin therapy include documented aspirin allergy (eg, asthma or anaphylaxis), active bleeding, or a known platelet disorder. </w:t>
      </w:r>
      <w:r w:rsidR="004B4DF2">
        <w:t>(Libby</w:t>
      </w:r>
      <w:r w:rsidR="00BD0243">
        <w:t xml:space="preserve"> </w:t>
      </w:r>
      <w:r w:rsidR="00D76059">
        <w:t xml:space="preserve"> </w:t>
      </w:r>
      <w:r w:rsidR="00BD0243">
        <w:t>P. Current concepts of the pathogenesis of the acute coronary syndromes. </w:t>
      </w:r>
      <w:r w:rsidR="00BD0243">
        <w:rPr>
          <w:i/>
          <w:iCs/>
        </w:rPr>
        <w:t>Circulation </w:t>
      </w:r>
      <w:r w:rsidR="00BD0243">
        <w:t>2001;104(3):365-372).</w:t>
      </w:r>
    </w:p>
    <w:p w:rsidR="005822E3" w:rsidRDefault="005822E3">
      <w:pPr>
        <w:pStyle w:val="APA"/>
      </w:pPr>
      <w:r>
        <w:t>4. Oxygen- 2- 4 liters via nasal cannula.</w:t>
      </w:r>
    </w:p>
    <w:p w:rsidR="00BD0243" w:rsidRDefault="00594D47">
      <w:pPr>
        <w:pStyle w:val="APA"/>
      </w:pPr>
      <w:r w:rsidRPr="00157590">
        <w:rPr>
          <w:b/>
        </w:rPr>
        <w:t>MANAGEMENT</w:t>
      </w:r>
      <w:r>
        <w:t xml:space="preserve">:  </w:t>
      </w:r>
      <w:r w:rsidR="00935686">
        <w:t xml:space="preserve"> Regardless of the results of</w:t>
      </w:r>
      <w:r w:rsidR="00BD0243">
        <w:t> the diagnostic and laboratory studies, the patient will be admitted for</w:t>
      </w:r>
      <w:r w:rsidR="009F54B1">
        <w:t xml:space="preserve"> observation and</w:t>
      </w:r>
      <w:r w:rsidR="00BD0243">
        <w:t xml:space="preserve"> continuous telemetry monitoring</w:t>
      </w:r>
      <w:r w:rsidR="009F54B1">
        <w:t xml:space="preserve"> under the care of the hospitalist and cardiology consult whi</w:t>
      </w:r>
      <w:r w:rsidR="00935686">
        <w:t>le</w:t>
      </w:r>
      <w:r w:rsidR="009F54B1">
        <w:t xml:space="preserve"> waiting for the results of the test.</w:t>
      </w:r>
      <w:r w:rsidR="00235EBC">
        <w:t xml:space="preserve"> A lot of times a definitive diagnosis cannot be made initially and more testing </w:t>
      </w:r>
      <w:r w:rsidR="00EA302F">
        <w:t>needed</w:t>
      </w:r>
      <w:r w:rsidR="00F52F7E">
        <w:t xml:space="preserve"> such as lexi scan stress test,</w:t>
      </w:r>
      <w:r>
        <w:t xml:space="preserve"> and computed tomography (CT) chest/thorax to rule out differential diagnosis and </w:t>
      </w:r>
      <w:r w:rsidR="00235EBC">
        <w:t xml:space="preserve"> </w:t>
      </w:r>
      <w:r w:rsidR="008D2962">
        <w:t xml:space="preserve"> the </w:t>
      </w:r>
      <w:r w:rsidR="00235EBC">
        <w:t>suspicion of potential diagnosis.</w:t>
      </w:r>
      <w:r w:rsidR="008D2962">
        <w:t xml:space="preserve"> The patient’s past medical, surgical, and family history, risk factors, social history and description of the presenting symptoms helps to narrow the diagnosis.</w:t>
      </w:r>
      <w:r w:rsidR="005822E3">
        <w:t xml:space="preserve"> </w:t>
      </w:r>
      <w:r>
        <w:t xml:space="preserve"> After careful evaluation and management, m</w:t>
      </w:r>
      <w:r w:rsidR="005822E3">
        <w:t>ay start patient</w:t>
      </w:r>
      <w:r w:rsidR="00BD0243">
        <w:t xml:space="preserve"> on </w:t>
      </w:r>
      <w:r w:rsidR="009F54B1">
        <w:t xml:space="preserve">other medications such as </w:t>
      </w:r>
      <w:r w:rsidR="00935686">
        <w:t>b</w:t>
      </w:r>
      <w:r w:rsidR="009F54B1">
        <w:t>eta blocker</w:t>
      </w:r>
      <w:r w:rsidR="005822E3">
        <w:t>s, ACE</w:t>
      </w:r>
      <w:r w:rsidR="008A46C1">
        <w:t>, and anticoagulation therapy</w:t>
      </w:r>
      <w:r w:rsidR="009F54B1">
        <w:t xml:space="preserve"> </w:t>
      </w:r>
      <w:r w:rsidR="00BD0243">
        <w:t>depending on the results of all the diagnostic and laboratory test performed.</w:t>
      </w:r>
    </w:p>
    <w:p w:rsidR="00D563CC" w:rsidRDefault="00D563CC">
      <w:pPr>
        <w:pStyle w:val="APA"/>
        <w:rPr>
          <w:b/>
        </w:rPr>
      </w:pPr>
      <w:r w:rsidRPr="00D563CC">
        <w:rPr>
          <w:b/>
        </w:rPr>
        <w:t>Follow up care/Referral:</w:t>
      </w:r>
    </w:p>
    <w:p w:rsidR="00D563CC" w:rsidRDefault="00D563CC">
      <w:pPr>
        <w:pStyle w:val="APA"/>
      </w:pPr>
      <w:r>
        <w:t>Advised patient that once patient is safe for discharge, he needs  to see his PCP for</w:t>
      </w:r>
    </w:p>
    <w:p w:rsidR="00D563CC" w:rsidRPr="00D563CC" w:rsidRDefault="00D563CC">
      <w:pPr>
        <w:pStyle w:val="APA"/>
      </w:pPr>
      <w:r>
        <w:t>For follow up care and to seek cardiologist consult as deemed appropriate.</w:t>
      </w:r>
    </w:p>
    <w:p w:rsidR="00D563CC" w:rsidRDefault="00D563CC">
      <w:pPr>
        <w:pStyle w:val="APA"/>
      </w:pPr>
    </w:p>
    <w:p w:rsidR="00733D01" w:rsidRDefault="003139B8" w:rsidP="00733D01">
      <w:pPr>
        <w:pStyle w:val="APA"/>
      </w:pPr>
      <w:r w:rsidRPr="00157590">
        <w:rPr>
          <w:b/>
        </w:rPr>
        <w:lastRenderedPageBreak/>
        <w:t>EDUCATION</w:t>
      </w:r>
      <w:r>
        <w:t>: Patient education will start as soon as the diagnosis was confirmed base on the results of the test performed. Identify risk factors, life style modifications, smoking cessation, regular exercise,</w:t>
      </w:r>
      <w:r w:rsidR="00FF2E7D">
        <w:t xml:space="preserve"> dietary management, regular check- up and follow up with PCP, and</w:t>
      </w:r>
      <w:r>
        <w:t xml:space="preserve"> medication compliance</w:t>
      </w:r>
      <w:r w:rsidR="00FF2E7D">
        <w:t>. It is the responsibility of</w:t>
      </w:r>
      <w:r w:rsidR="003E596F">
        <w:t xml:space="preserve"> the</w:t>
      </w:r>
      <w:r w:rsidR="00FF2E7D">
        <w:t xml:space="preserve"> inter disciplinary health c</w:t>
      </w:r>
      <w:r w:rsidR="00F37866">
        <w:t>are team to reite</w:t>
      </w:r>
      <w:r w:rsidR="00157590">
        <w:t>rate</w:t>
      </w:r>
      <w:r w:rsidR="00FC05B8">
        <w:t xml:space="preserve"> the importance of </w:t>
      </w:r>
      <w:r w:rsidR="005E7188">
        <w:t xml:space="preserve">patient </w:t>
      </w:r>
      <w:r w:rsidR="00FC05B8">
        <w:t>education to the patient and families.</w:t>
      </w:r>
      <w:r w:rsidR="00157590">
        <w:t xml:space="preserve"> </w:t>
      </w:r>
    </w:p>
    <w:p w:rsidR="00A2143E" w:rsidRPr="00AD0D3B" w:rsidRDefault="003E596F" w:rsidP="00DD464F">
      <w:pPr>
        <w:pStyle w:val="APA"/>
        <w:jc w:val="center"/>
      </w:pPr>
      <w:r w:rsidRPr="00AD0D3B">
        <w:t>References</w:t>
      </w:r>
    </w:p>
    <w:p w:rsidR="00A2143E" w:rsidRPr="00AD0D3B" w:rsidRDefault="003C35F5" w:rsidP="00550704">
      <w:pPr>
        <w:pStyle w:val="APA"/>
        <w:ind w:firstLine="0"/>
      </w:pPr>
      <w:r w:rsidRPr="00AD0D3B">
        <w:t>Blum, J., Schadler, A., Prush-Cooper, S. (2001).</w:t>
      </w:r>
      <w:r w:rsidR="00550704">
        <w:t xml:space="preserve"> </w:t>
      </w:r>
      <w:r w:rsidRPr="00AD0D3B">
        <w:t xml:space="preserve"> </w:t>
      </w:r>
      <w:r w:rsidRPr="00AD0D3B">
        <w:rPr>
          <w:i/>
        </w:rPr>
        <w:t>Assessment and Management of Acute Cardiac</w:t>
      </w:r>
    </w:p>
    <w:p w:rsidR="003C35F5" w:rsidRPr="00AD0D3B" w:rsidRDefault="003C35F5" w:rsidP="00550704">
      <w:pPr>
        <w:pStyle w:val="APA"/>
        <w:ind w:firstLine="0"/>
        <w:jc w:val="center"/>
      </w:pPr>
      <w:r w:rsidRPr="00AD0D3B">
        <w:rPr>
          <w:i/>
        </w:rPr>
        <w:t>Chest Pain; Critical Care Nursing of North Am</w:t>
      </w:r>
      <w:r w:rsidR="00A2143E" w:rsidRPr="00AD0D3B">
        <w:t>. 13(2);259-69.</w:t>
      </w:r>
    </w:p>
    <w:p w:rsidR="00F52F7E" w:rsidRPr="00AD0D3B" w:rsidRDefault="00F52F7E" w:rsidP="00550704">
      <w:pPr>
        <w:pStyle w:val="APA"/>
        <w:ind w:firstLine="0"/>
      </w:pPr>
      <w:r w:rsidRPr="00AD0D3B">
        <w:t>Launbjerg, J., Fruergaard, P., Hasse</w:t>
      </w:r>
      <w:r w:rsidR="00AD0D3B" w:rsidRPr="00AD0D3B">
        <w:t>, B., et al</w:t>
      </w:r>
      <w:r w:rsidR="00AD0D3B">
        <w:rPr>
          <w:rFonts w:ascii="Helvetica" w:hAnsi="Helvetica" w:cs="Helvetica"/>
          <w:sz w:val="21"/>
          <w:szCs w:val="21"/>
        </w:rPr>
        <w:t xml:space="preserve">. </w:t>
      </w:r>
      <w:r w:rsidR="00AD0D3B" w:rsidRPr="00AD0D3B">
        <w:rPr>
          <w:i/>
        </w:rPr>
        <w:t>Long-term risk of death, cardiac events and recurrent chest pain in patients with acute chest pain of different origin. Cardiology</w:t>
      </w:r>
      <w:r w:rsidR="00AD0D3B" w:rsidRPr="00AD0D3B">
        <w:t xml:space="preserve"> 1996; 87:60.</w:t>
      </w:r>
    </w:p>
    <w:p w:rsidR="00DD464F" w:rsidRPr="00DD464F" w:rsidRDefault="00DD464F" w:rsidP="00550704">
      <w:pPr>
        <w:pStyle w:val="APA"/>
        <w:ind w:firstLine="0"/>
      </w:pPr>
      <w:r>
        <w:t>Libby P. </w:t>
      </w:r>
      <w:r w:rsidRPr="00DD464F">
        <w:rPr>
          <w:i/>
        </w:rPr>
        <w:t>Current concepts of the pathogenesis of the acute coronary</w:t>
      </w:r>
      <w:r>
        <w:t xml:space="preserve"> </w:t>
      </w:r>
      <w:r w:rsidR="00550704">
        <w:t xml:space="preserve">   </w:t>
      </w:r>
      <w:r w:rsidR="00007EB0">
        <w:rPr>
          <w:i/>
        </w:rPr>
        <w:t>s</w:t>
      </w:r>
      <w:r w:rsidRPr="00DD464F">
        <w:rPr>
          <w:i/>
        </w:rPr>
        <w:t>yndromes.</w:t>
      </w:r>
      <w:r>
        <w:t> </w:t>
      </w:r>
      <w:r>
        <w:rPr>
          <w:i/>
          <w:iCs/>
        </w:rPr>
        <w:t>Circulation </w:t>
      </w:r>
      <w:r>
        <w:t>2001;104(3):365-372)</w:t>
      </w:r>
    </w:p>
    <w:p w:rsidR="00A2143E" w:rsidRPr="00A2143E" w:rsidRDefault="00733D01" w:rsidP="00A2143E">
      <w:pPr>
        <w:pStyle w:val="APA"/>
        <w:ind w:firstLine="0"/>
        <w:rPr>
          <w:rFonts w:ascii="Helvetica" w:hAnsi="Helvetica" w:cs="Helvetica"/>
          <w:i/>
          <w:sz w:val="21"/>
          <w:szCs w:val="21"/>
        </w:rPr>
      </w:pPr>
      <w:r w:rsidRPr="00AD0D3B">
        <w:t xml:space="preserve">Lippincott, Williams, and Wilkins. (2005). </w:t>
      </w:r>
      <w:r w:rsidRPr="00AD0D3B">
        <w:rPr>
          <w:i/>
        </w:rPr>
        <w:t>Heart Sounds Made Incredibly Easy</w:t>
      </w:r>
      <w:r w:rsidRPr="00DD464F">
        <w:rPr>
          <w:i/>
        </w:rPr>
        <w:t>.</w:t>
      </w:r>
    </w:p>
    <w:p w:rsidR="00733D01" w:rsidRPr="00A2143E" w:rsidRDefault="00733D01" w:rsidP="00A2143E">
      <w:pPr>
        <w:pStyle w:val="APA"/>
        <w:ind w:firstLine="0"/>
        <w:rPr>
          <w:rFonts w:ascii="Helvetica" w:hAnsi="Helvetica" w:cs="Helvetica"/>
          <w:i/>
          <w:sz w:val="21"/>
          <w:szCs w:val="21"/>
        </w:rPr>
      </w:pPr>
      <w:r w:rsidRPr="00AD0D3B">
        <w:t xml:space="preserve">Kaplow, R., Hardin, S.  (2003). </w:t>
      </w:r>
      <w:r w:rsidRPr="00AD0D3B">
        <w:rPr>
          <w:i/>
        </w:rPr>
        <w:t>Critical Care Nursing; Synergy of Optimal Outcomes</w:t>
      </w:r>
      <w:r w:rsidRPr="00A2143E">
        <w:rPr>
          <w:rFonts w:ascii="Helvetica" w:hAnsi="Helvetica" w:cs="Helvetica"/>
          <w:i/>
          <w:sz w:val="21"/>
          <w:szCs w:val="21"/>
        </w:rPr>
        <w:t>.</w:t>
      </w:r>
    </w:p>
    <w:p w:rsidR="00733D01" w:rsidRPr="00AD0D3B" w:rsidRDefault="00733D01" w:rsidP="00A2143E">
      <w:pPr>
        <w:pStyle w:val="APA"/>
        <w:ind w:firstLine="0"/>
        <w:rPr>
          <w:shd w:val="clear" w:color="auto" w:fill="FFFFFF"/>
        </w:rPr>
      </w:pPr>
      <w:r w:rsidRPr="00AD0D3B">
        <w:rPr>
          <w:shd w:val="clear" w:color="auto" w:fill="FFFFFF"/>
        </w:rPr>
        <w:t xml:space="preserve">Jarvis, C., W. B. Saunders. (1996). </w:t>
      </w:r>
      <w:r w:rsidRPr="00AD0D3B">
        <w:rPr>
          <w:i/>
          <w:shd w:val="clear" w:color="auto" w:fill="FFFFFF"/>
        </w:rPr>
        <w:t>Physical Examination and Health Assessment</w:t>
      </w:r>
      <w:r w:rsidR="00A2143E" w:rsidRPr="00AD0D3B">
        <w:rPr>
          <w:shd w:val="clear" w:color="auto" w:fill="FFFFFF"/>
        </w:rPr>
        <w:t>.</w:t>
      </w:r>
    </w:p>
    <w:p w:rsidR="00DD464F" w:rsidRPr="00AD0D3B" w:rsidRDefault="00DD464F" w:rsidP="00550704">
      <w:pPr>
        <w:pStyle w:val="APA"/>
        <w:ind w:firstLine="0"/>
        <w:jc w:val="both"/>
        <w:rPr>
          <w:i/>
          <w:shd w:val="clear" w:color="auto" w:fill="FFFFFF"/>
        </w:rPr>
      </w:pPr>
      <w:r w:rsidRPr="00AD0D3B">
        <w:t xml:space="preserve">Judd E. Hollander, MD, Maureen Chase, MD, MPH. 08/09/2016). </w:t>
      </w:r>
      <w:r w:rsidRPr="00AD0D3B">
        <w:rPr>
          <w:i/>
        </w:rPr>
        <w:t>Evaluation of the adult with chest pain in ED.</w:t>
      </w:r>
    </w:p>
    <w:p w:rsidR="00733D01" w:rsidRPr="00AD0D3B" w:rsidRDefault="00A2143E" w:rsidP="00A2143E">
      <w:pPr>
        <w:pStyle w:val="APA"/>
        <w:ind w:firstLine="0"/>
      </w:pPr>
      <w:r w:rsidRPr="00AD0D3B">
        <w:t>Hills, M.,</w:t>
      </w:r>
      <w:r w:rsidR="00733D01" w:rsidRPr="00AD0D3B">
        <w:t xml:space="preserve"> </w:t>
      </w:r>
      <w:r w:rsidR="00007EB0" w:rsidRPr="00AD0D3B">
        <w:rPr>
          <w:i/>
        </w:rPr>
        <w:t>Mastering the USMLE step 2 CS</w:t>
      </w:r>
      <w:r w:rsidR="00733D01" w:rsidRPr="00AD0D3B">
        <w:rPr>
          <w:i/>
        </w:rPr>
        <w:t xml:space="preserve"> Clinical Skills Examination</w:t>
      </w:r>
      <w:r w:rsidR="00733D01" w:rsidRPr="00AD0D3B">
        <w:t xml:space="preserve"> (3rd ed.). </w:t>
      </w:r>
    </w:p>
    <w:p w:rsidR="00733D01" w:rsidRPr="00AD0D3B" w:rsidRDefault="00733D01" w:rsidP="00733D01">
      <w:pPr>
        <w:pStyle w:val="APA"/>
        <w:ind w:firstLine="0"/>
      </w:pPr>
    </w:p>
    <w:p w:rsidR="00733D01" w:rsidRDefault="00733D01" w:rsidP="00733D01">
      <w:pPr>
        <w:pStyle w:val="APA"/>
        <w:ind w:firstLine="0"/>
      </w:pPr>
    </w:p>
    <w:p w:rsidR="003E596F" w:rsidRDefault="003E596F" w:rsidP="003E596F">
      <w:pPr>
        <w:pStyle w:val="APA"/>
        <w:jc w:val="center"/>
      </w:pPr>
    </w:p>
    <w:p w:rsidR="003E596F" w:rsidRDefault="003E596F">
      <w:pPr>
        <w:pStyle w:val="APA"/>
      </w:pPr>
    </w:p>
    <w:p w:rsidR="00BD0243" w:rsidRDefault="00BD0243">
      <w:pPr>
        <w:pStyle w:val="APA"/>
      </w:pPr>
      <w:r>
        <w:t> </w:t>
      </w:r>
    </w:p>
    <w:p w:rsidR="00BD0243" w:rsidRDefault="00BD0243">
      <w:pPr>
        <w:pStyle w:val="APA"/>
      </w:pPr>
      <w:r>
        <w:lastRenderedPageBreak/>
        <w:t> </w:t>
      </w:r>
    </w:p>
    <w:p w:rsidR="00BD0243" w:rsidRDefault="00BD0243">
      <w:pPr>
        <w:pStyle w:val="APA"/>
      </w:pPr>
      <w:r>
        <w:t> </w:t>
      </w:r>
    </w:p>
    <w:p w:rsidR="00BD0243" w:rsidRDefault="00BD0243">
      <w:pPr>
        <w:pStyle w:val="APA"/>
      </w:pPr>
      <w:r>
        <w:t> </w:t>
      </w:r>
    </w:p>
    <w:p w:rsidR="00BD0243" w:rsidRDefault="00BD0243">
      <w:pPr>
        <w:pStyle w:val="APA"/>
      </w:pPr>
      <w:r>
        <w:t> </w:t>
      </w:r>
    </w:p>
    <w:p w:rsidR="00BD0243" w:rsidRDefault="00BD0243">
      <w:pPr>
        <w:pStyle w:val="APA"/>
      </w:pPr>
      <w:r>
        <w:t>                                                                   </w:t>
      </w:r>
    </w:p>
    <w:p w:rsidR="00BD0243" w:rsidRDefault="00BD0243">
      <w:pPr>
        <w:pStyle w:val="APA"/>
      </w:pPr>
    </w:p>
    <w:sectPr w:rsidR="00BD02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137C" w:rsidRDefault="0043137C">
      <w:r>
        <w:separator/>
      </w:r>
    </w:p>
  </w:endnote>
  <w:endnote w:type="continuationSeparator" w:id="0">
    <w:p w:rsidR="0043137C" w:rsidRDefault="0043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1A90" w:rsidRDefault="00011A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1A90" w:rsidRDefault="00011A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1A90" w:rsidRDefault="00011A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137C" w:rsidRDefault="0043137C">
      <w:r>
        <w:separator/>
      </w:r>
    </w:p>
  </w:footnote>
  <w:footnote w:type="continuationSeparator" w:id="0">
    <w:p w:rsidR="0043137C" w:rsidRDefault="00431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1A90" w:rsidRDefault="00011A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1A90" w:rsidRDefault="00011A90">
    <w:pPr>
      <w:pStyle w:val="APAPageHeading"/>
    </w:pPr>
    <w:r>
      <w:t>CASE STUDY #2</w:t>
    </w:r>
    <w:r>
      <w:tab/>
    </w:r>
    <w:r>
      <w:fldChar w:fldCharType="begin"/>
    </w:r>
    <w:r>
      <w:instrText>PAGE</w:instrText>
    </w:r>
    <w:r>
      <w:fldChar w:fldCharType="separate"/>
    </w:r>
    <w:r w:rsidR="00785538">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1A90" w:rsidRDefault="00011A90">
    <w:pPr>
      <w:pStyle w:val="APAPageHeading"/>
    </w:pPr>
    <w:r>
      <w:t>Running head: CASE STUDY #2</w:t>
    </w:r>
    <w:r>
      <w:tab/>
    </w:r>
    <w:r>
      <w:fldChar w:fldCharType="begin"/>
    </w:r>
    <w:r>
      <w:instrText>PAGE</w:instrText>
    </w:r>
    <w:r>
      <w:fldChar w:fldCharType="separate"/>
    </w:r>
    <w:r w:rsidR="00785538">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mHeaderInfo" w:val="CASE STUDY #2"/>
    <w:docVar w:name="clsAbstract" w:val="False"/>
    <w:docVar w:name="cPaperAPAOrMLA" w:val="1"/>
    <w:docVar w:name="cUniquePaperID" w:val="429185162262384I599332"/>
    <w:docVar w:name="ExportDate" w:val="7/4/2017 10:19 PM"/>
    <w:docVar w:name="HasTitlePage" w:val="True"/>
    <w:docVar w:name="IncludeAnnotations" w:val="False"/>
    <w:docVar w:name="LastEditedVersion" w:val="8"/>
    <w:docVar w:name="PaperID" w:val="00000000-0000-0000-0000-000000000000"/>
  </w:docVars>
  <w:rsids>
    <w:rsidRoot w:val="009E4530"/>
    <w:rsid w:val="00007EB0"/>
    <w:rsid w:val="00011A90"/>
    <w:rsid w:val="000415DD"/>
    <w:rsid w:val="00086306"/>
    <w:rsid w:val="000C17EC"/>
    <w:rsid w:val="00157590"/>
    <w:rsid w:val="0018681D"/>
    <w:rsid w:val="001E79C3"/>
    <w:rsid w:val="00235EBC"/>
    <w:rsid w:val="002C3113"/>
    <w:rsid w:val="003139B8"/>
    <w:rsid w:val="003B61DC"/>
    <w:rsid w:val="003C35F5"/>
    <w:rsid w:val="003E24ED"/>
    <w:rsid w:val="003E596F"/>
    <w:rsid w:val="00415692"/>
    <w:rsid w:val="0043137C"/>
    <w:rsid w:val="004B342B"/>
    <w:rsid w:val="004B4DF2"/>
    <w:rsid w:val="004D7F95"/>
    <w:rsid w:val="005037C5"/>
    <w:rsid w:val="00540EED"/>
    <w:rsid w:val="00541D87"/>
    <w:rsid w:val="00550704"/>
    <w:rsid w:val="005822E3"/>
    <w:rsid w:val="00594D47"/>
    <w:rsid w:val="00597A32"/>
    <w:rsid w:val="005E7188"/>
    <w:rsid w:val="005F73C3"/>
    <w:rsid w:val="006B3585"/>
    <w:rsid w:val="006C4C45"/>
    <w:rsid w:val="006F7C9D"/>
    <w:rsid w:val="00717752"/>
    <w:rsid w:val="00733D01"/>
    <w:rsid w:val="0077408E"/>
    <w:rsid w:val="00785538"/>
    <w:rsid w:val="0079504E"/>
    <w:rsid w:val="007F6D77"/>
    <w:rsid w:val="008A46C1"/>
    <w:rsid w:val="008D2962"/>
    <w:rsid w:val="00935686"/>
    <w:rsid w:val="009E0885"/>
    <w:rsid w:val="009E4530"/>
    <w:rsid w:val="009F54B1"/>
    <w:rsid w:val="00A2143E"/>
    <w:rsid w:val="00AA0980"/>
    <w:rsid w:val="00AC0932"/>
    <w:rsid w:val="00AD0D3B"/>
    <w:rsid w:val="00B1194A"/>
    <w:rsid w:val="00B74202"/>
    <w:rsid w:val="00B8453C"/>
    <w:rsid w:val="00BB65AD"/>
    <w:rsid w:val="00BD0243"/>
    <w:rsid w:val="00C744EA"/>
    <w:rsid w:val="00C76406"/>
    <w:rsid w:val="00C952FC"/>
    <w:rsid w:val="00CC6424"/>
    <w:rsid w:val="00CF1F8C"/>
    <w:rsid w:val="00D563CC"/>
    <w:rsid w:val="00D76059"/>
    <w:rsid w:val="00DC1A52"/>
    <w:rsid w:val="00DD464F"/>
    <w:rsid w:val="00E20BDE"/>
    <w:rsid w:val="00E32393"/>
    <w:rsid w:val="00E60E93"/>
    <w:rsid w:val="00E66A1E"/>
    <w:rsid w:val="00E96A85"/>
    <w:rsid w:val="00EA302F"/>
    <w:rsid w:val="00F37866"/>
    <w:rsid w:val="00F52F7E"/>
    <w:rsid w:val="00FA0B10"/>
    <w:rsid w:val="00FB373A"/>
    <w:rsid w:val="00FC05B8"/>
    <w:rsid w:val="00FF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34A3F"/>
  <w15:docId w15:val="{2B7DC095-1065-4968-BC40-69332417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pPr>
      <w:spacing w:after="0" w:line="480" w:lineRule="auto"/>
      <w:ind w:firstLine="720"/>
    </w:pPr>
  </w:style>
  <w:style w:type="paragraph" w:styleId="BodyText">
    <w:name w:val="Body Text"/>
    <w:basedOn w:val="Normal"/>
    <w:rsid w:val="00805BCE"/>
    <w:pPr>
      <w:spacing w:after="120"/>
    </w:pPr>
  </w:style>
  <w:style w:type="paragraph" w:customStyle="1" w:styleId="APAAbstract">
    <w:name w:val="APA Abstract"/>
    <w:basedOn w:val="APA"/>
    <w:pPr>
      <w:ind w:firstLine="0"/>
    </w:p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Heading1">
    <w:name w:val="APA Heading 1"/>
    <w:basedOn w:val="APA"/>
    <w:next w:val="APA"/>
    <w:pPr>
      <w:ind w:firstLine="0"/>
      <w:jc w:val="center"/>
      <w:outlineLvl w:val="0"/>
    </w:pPr>
    <w:rPr>
      <w:b/>
    </w:rPr>
  </w:style>
  <w:style w:type="paragraph" w:customStyle="1" w:styleId="APAHeading2">
    <w:name w:val="APA Heading 2"/>
    <w:basedOn w:val="APAHeading1"/>
    <w:next w:val="APA"/>
    <w:pPr>
      <w:jc w:val="left"/>
      <w:outlineLvl w:val="1"/>
    </w:pPr>
  </w:style>
  <w:style w:type="paragraph" w:customStyle="1" w:styleId="APAHeading3">
    <w:name w:val="APA Heading 3"/>
    <w:basedOn w:val="APAHeading1"/>
    <w:next w:val="APA"/>
    <w:pPr>
      <w:ind w:firstLine="720"/>
      <w:jc w:val="left"/>
      <w:outlineLvl w:val="2"/>
    </w:pPr>
  </w:style>
  <w:style w:type="paragraph" w:customStyle="1" w:styleId="APAHeading4">
    <w:name w:val="APA Heading 4"/>
    <w:basedOn w:val="APAHeading1"/>
    <w:next w:val="APA"/>
    <w:pPr>
      <w:ind w:firstLine="720"/>
      <w:jc w:val="left"/>
      <w:outlineLvl w:val="3"/>
    </w:pPr>
    <w:rPr>
      <w:i/>
    </w:rPr>
  </w:style>
  <w:style w:type="paragraph" w:customStyle="1" w:styleId="APAHeading5">
    <w:name w:val="APA Heading 5"/>
    <w:basedOn w:val="APAHeading1"/>
    <w:next w:val="APA"/>
    <w:pPr>
      <w:ind w:firstLine="720"/>
      <w:jc w:val="left"/>
      <w:outlineLvl w:val="4"/>
    </w:pPr>
    <w:rPr>
      <w:b w:val="0"/>
      <w:i/>
    </w:rPr>
  </w:style>
  <w:style w:type="paragraph" w:customStyle="1" w:styleId="APAHeadingCenter">
    <w:name w:val="APA Heading Center"/>
    <w:basedOn w:val="APA"/>
    <w:next w:val="APA"/>
    <w:pPr>
      <w:ind w:firstLine="0"/>
      <w:jc w:val="center"/>
    </w:pPr>
  </w:style>
  <w:style w:type="paragraph" w:customStyle="1" w:styleId="APAPageHeading">
    <w:name w:val="APA Page Heading"/>
    <w:basedOn w:val="APA"/>
    <w:pPr>
      <w:tabs>
        <w:tab w:val="right" w:pos="9360"/>
      </w:tabs>
      <w:ind w:firstLine="0"/>
    </w:pPr>
  </w:style>
  <w:style w:type="paragraph" w:customStyle="1" w:styleId="APAReference">
    <w:name w:val="APA Reference"/>
    <w:basedOn w:val="APA"/>
    <w:pPr>
      <w:ind w:left="720" w:hanging="720"/>
    </w:pPr>
  </w:style>
  <w:style w:type="paragraph" w:customStyle="1" w:styleId="APARunningHead">
    <w:name w:val="APA Running Head"/>
    <w:basedOn w:val="Normal"/>
    <w:pPr>
      <w:spacing w:line="480" w:lineRule="auto"/>
    </w:pPr>
  </w:style>
  <w:style w:type="paragraph" w:customStyle="1" w:styleId="APAHeadingCenterIncludedInTOC">
    <w:name w:val="APA Heading Center Included In TOC"/>
    <w:basedOn w:val="APA"/>
    <w:next w:val="APA"/>
    <w:pPr>
      <w:ind w:firstLine="0"/>
      <w:jc w:val="center"/>
      <w:outlineLvl w:val="0"/>
    </w:pPr>
  </w:style>
  <w:style w:type="paragraph" w:customStyle="1" w:styleId="APAAnnotation">
    <w:name w:val="APA Annotation"/>
    <w:basedOn w:val="APA"/>
    <w:next w:val="APAReference"/>
    <w:pPr>
      <w:spacing w:after="240"/>
      <w:ind w:left="720" w:firstLine="0"/>
    </w:pPr>
  </w:style>
  <w:style w:type="paragraph" w:customStyle="1" w:styleId="APAOutlineLevel1">
    <w:name w:val="APA Outline Level 1"/>
    <w:basedOn w:val="APA"/>
    <w:next w:val="APA"/>
    <w:pPr>
      <w:spacing w:after="240"/>
      <w:ind w:firstLine="0"/>
    </w:pPr>
  </w:style>
  <w:style w:type="paragraph" w:customStyle="1" w:styleId="APAOutlineLevel2">
    <w:name w:val="APA Outline Level 2"/>
    <w:basedOn w:val="APA"/>
    <w:next w:val="APA"/>
    <w:pPr>
      <w:spacing w:after="240"/>
      <w:ind w:left="720" w:firstLine="0"/>
    </w:pPr>
  </w:style>
  <w:style w:type="paragraph" w:customStyle="1" w:styleId="APAOutlineLevel3">
    <w:name w:val="APA Outline Level 3"/>
    <w:basedOn w:val="APA"/>
    <w:next w:val="APA"/>
    <w:pPr>
      <w:spacing w:after="240"/>
      <w:ind w:left="1440" w:firstLine="0"/>
    </w:pPr>
  </w:style>
  <w:style w:type="paragraph" w:customStyle="1" w:styleId="APAOutlineLevel4">
    <w:name w:val="APA Outline Level 4"/>
    <w:basedOn w:val="APA"/>
    <w:next w:val="APA"/>
    <w:pPr>
      <w:spacing w:after="240"/>
      <w:ind w:left="2160" w:firstLine="0"/>
    </w:pPr>
  </w:style>
  <w:style w:type="paragraph" w:customStyle="1" w:styleId="APAOutlineLevel5">
    <w:name w:val="APA Outline Level 5"/>
    <w:basedOn w:val="APA"/>
    <w:next w:val="APA"/>
    <w:pPr>
      <w:spacing w:after="240"/>
      <w:ind w:left="2880" w:firstLine="0"/>
    </w:pPr>
  </w:style>
  <w:style w:type="paragraph" w:customStyle="1" w:styleId="APAOutlineLevel6">
    <w:name w:val="APA Outline Level 6"/>
    <w:basedOn w:val="APA"/>
    <w:next w:val="APA"/>
    <w:pPr>
      <w:spacing w:after="240"/>
      <w:ind w:left="3600" w:firstLine="0"/>
    </w:pPr>
  </w:style>
  <w:style w:type="paragraph" w:customStyle="1" w:styleId="APAOutlineLevel7">
    <w:name w:val="APA Outline Level 7"/>
    <w:basedOn w:val="APA"/>
    <w:next w:val="APA"/>
    <w:pPr>
      <w:spacing w:after="240"/>
      <w:ind w:left="4320" w:firstLine="0"/>
    </w:pPr>
  </w:style>
  <w:style w:type="paragraph" w:customStyle="1" w:styleId="APAOutlineLevel8">
    <w:name w:val="APA Outline Level 8"/>
    <w:basedOn w:val="APA"/>
    <w:next w:val="APA"/>
    <w:pPr>
      <w:spacing w:after="240"/>
      <w:ind w:left="5040" w:firstLine="0"/>
    </w:pPr>
  </w:style>
  <w:style w:type="paragraph" w:customStyle="1" w:styleId="APAOutlineLevel9">
    <w:name w:val="APA Outline Level 9"/>
    <w:basedOn w:val="APA"/>
    <w:next w:val="APA"/>
    <w:pPr>
      <w:spacing w:after="240"/>
      <w:ind w:left="5760" w:firstLine="0"/>
    </w:pPr>
  </w:style>
  <w:style w:type="paragraph" w:customStyle="1" w:styleId="APANoIndent">
    <w:name w:val="APA No Indent"/>
    <w:basedOn w:val="BodyText"/>
    <w:next w:val="APA"/>
    <w:pPr>
      <w:spacing w:after="0" w:line="480" w:lineRule="auto"/>
    </w:pPr>
  </w:style>
  <w:style w:type="character" w:customStyle="1" w:styleId="APAHeading3Export">
    <w:name w:val="APA Heading 3 Export"/>
    <w:rPr>
      <w:rFonts w:ascii="Times New Roman" w:eastAsia="Times New Roman" w:hAnsi="Times New Roman" w:cs="Times New Roman"/>
      <w:b/>
      <w:i w:val="0"/>
      <w:caps w:val="0"/>
      <w:sz w:val="24"/>
    </w:rPr>
  </w:style>
  <w:style w:type="character" w:customStyle="1" w:styleId="APAHeading4Export">
    <w:name w:val="APA Heading 4 Export"/>
    <w:rPr>
      <w:rFonts w:ascii="Times New Roman" w:eastAsia="Times New Roman" w:hAnsi="Times New Roman" w:cs="Times New Roman"/>
      <w:b/>
      <w:i/>
      <w:caps w:val="0"/>
      <w:sz w:val="24"/>
    </w:rPr>
  </w:style>
  <w:style w:type="character" w:customStyle="1" w:styleId="APAHeading5Export">
    <w:name w:val="APA Heading 5 Export"/>
    <w:rPr>
      <w:rFonts w:ascii="Times New Roman" w:eastAsia="Times New Roman" w:hAnsi="Times New Roman" w:cs="Times New Roman"/>
      <w:b w:val="0"/>
      <w:i/>
      <w:caps w:val="0"/>
      <w:sz w:val="24"/>
    </w:rPr>
  </w:style>
  <w:style w:type="character" w:styleId="Hyperlink">
    <w:name w:val="Hyperlink"/>
    <w:basedOn w:val="DefaultParagraphFont"/>
    <w:uiPriority w:val="99"/>
    <w:semiHidden/>
    <w:unhideWhenUsed/>
    <w:rsid w:val="003C35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CASE STUDY #2</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#2</dc:title>
  <dc:creator>NANCY SAHAGUN</dc:creator>
  <cp:lastModifiedBy>Tatevik Sargsyan</cp:lastModifiedBy>
  <cp:revision>3</cp:revision>
  <dcterms:created xsi:type="dcterms:W3CDTF">2020-09-25T14:52:00Z</dcterms:created>
  <dcterms:modified xsi:type="dcterms:W3CDTF">2021-07-13T04:49:00Z</dcterms:modified>
</cp:coreProperties>
</file>